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A4FC9" w14:textId="19C64015" w:rsidR="00B80415" w:rsidRPr="00B80415" w:rsidRDefault="00B80415" w:rsidP="00B80415">
      <w:pPr>
        <w:rPr>
          <w:rFonts w:ascii="TH SarabunIT๙" w:hAnsi="TH SarabunIT๙" w:cs="TH SarabunIT๙"/>
          <w:sz w:val="36"/>
          <w:szCs w:val="36"/>
        </w:rPr>
      </w:pPr>
      <w:r w:rsidRPr="00B80415">
        <w:rPr>
          <w:rFonts w:ascii="TH SarabunIT๙" w:hAnsi="TH SarabunIT๙" w:cs="TH SarabunIT๙"/>
          <w:sz w:val="36"/>
          <w:szCs w:val="36"/>
          <w:cs/>
        </w:rPr>
        <w:drawing>
          <wp:anchor distT="0" distB="0" distL="114300" distR="114300" simplePos="0" relativeHeight="251658240" behindDoc="0" locked="0" layoutInCell="1" allowOverlap="1" wp14:anchorId="03C77B2A" wp14:editId="1DEEFF06">
            <wp:simplePos x="0" y="0"/>
            <wp:positionH relativeFrom="margin">
              <wp:posOffset>2332355</wp:posOffset>
            </wp:positionH>
            <wp:positionV relativeFrom="margin">
              <wp:posOffset>-198120</wp:posOffset>
            </wp:positionV>
            <wp:extent cx="1061948" cy="1135380"/>
            <wp:effectExtent l="0" t="0" r="5080" b="762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948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C97D2" w14:textId="6DD94255" w:rsidR="00B80415" w:rsidRPr="00B80415" w:rsidRDefault="00B80415" w:rsidP="00B80415">
      <w:pPr>
        <w:rPr>
          <w:rFonts w:ascii="TH SarabunIT๙" w:hAnsi="TH SarabunIT๙" w:cs="TH SarabunIT๙"/>
          <w:sz w:val="36"/>
          <w:szCs w:val="36"/>
        </w:rPr>
      </w:pPr>
    </w:p>
    <w:p w14:paraId="79898E8B" w14:textId="37C19D8F" w:rsidR="00B80415" w:rsidRPr="00B80415" w:rsidRDefault="00B80415" w:rsidP="00B80415">
      <w:pPr>
        <w:jc w:val="center"/>
        <w:rPr>
          <w:rFonts w:ascii="TH SarabunIT๙" w:hAnsi="TH SarabunIT๙" w:cs="TH SarabunIT๙" w:hint="cs"/>
          <w:sz w:val="36"/>
          <w:szCs w:val="36"/>
        </w:rPr>
      </w:pPr>
    </w:p>
    <w:p w14:paraId="1D2C1468" w14:textId="2D699746" w:rsidR="00B80415" w:rsidRPr="00B80415" w:rsidRDefault="00B80415" w:rsidP="00B80415">
      <w:pPr>
        <w:jc w:val="center"/>
        <w:rPr>
          <w:rFonts w:ascii="TH SarabunIT๙" w:hAnsi="TH SarabunIT๙" w:cs="TH SarabunIT๙" w:hint="cs"/>
          <w:sz w:val="36"/>
          <w:szCs w:val="36"/>
          <w:cs/>
        </w:rPr>
      </w:pPr>
      <w:r w:rsidRPr="00B80415">
        <w:rPr>
          <w:rFonts w:ascii="TH SarabunIT๙" w:hAnsi="TH SarabunIT๙" w:cs="TH SarabunIT๙"/>
          <w:sz w:val="36"/>
          <w:szCs w:val="36"/>
          <w:cs/>
        </w:rPr>
        <w:t>คำสั่ง สถานีตำรวจภูธร</w:t>
      </w:r>
      <w:r w:rsidRPr="00B80415">
        <w:rPr>
          <w:rFonts w:ascii="TH SarabunIT๙" w:hAnsi="TH SarabunIT๙" w:cs="TH SarabunIT๙"/>
          <w:sz w:val="36"/>
          <w:szCs w:val="36"/>
          <w:cs/>
        </w:rPr>
        <w:t>ไม้แก่น</w:t>
      </w:r>
    </w:p>
    <w:p w14:paraId="3F17A4C9" w14:textId="2B473D39" w:rsidR="00B80415" w:rsidRPr="00B80415" w:rsidRDefault="00B80415" w:rsidP="00B80415">
      <w:pPr>
        <w:jc w:val="center"/>
        <w:rPr>
          <w:rFonts w:ascii="TH SarabunIT๙" w:hAnsi="TH SarabunIT๙" w:cs="TH SarabunIT๙"/>
          <w:sz w:val="36"/>
          <w:szCs w:val="36"/>
        </w:rPr>
      </w:pPr>
      <w:r w:rsidRPr="00B80415">
        <w:rPr>
          <w:rFonts w:ascii="TH SarabunIT๙" w:hAnsi="TH SarabunIT๙" w:cs="TH SarabunIT๙"/>
          <w:sz w:val="36"/>
          <w:szCs w:val="36"/>
          <w:cs/>
        </w:rPr>
        <w:t>ที่</w:t>
      </w:r>
      <w:r w:rsidR="00DD0D40">
        <w:rPr>
          <w:rFonts w:ascii="TH SarabunIT๙" w:hAnsi="TH SarabunIT๙" w:cs="TH SarabunIT๙" w:hint="cs"/>
          <w:sz w:val="36"/>
          <w:szCs w:val="36"/>
          <w:cs/>
        </w:rPr>
        <w:t xml:space="preserve"> 324</w:t>
      </w:r>
      <w:r w:rsidRPr="00B80415">
        <w:rPr>
          <w:rFonts w:ascii="TH SarabunIT๙" w:hAnsi="TH SarabunIT๙" w:cs="TH SarabunIT๙"/>
          <w:sz w:val="36"/>
          <w:szCs w:val="36"/>
          <w:cs/>
        </w:rPr>
        <w:t xml:space="preserve"> / ๒๕๖๘</w:t>
      </w:r>
    </w:p>
    <w:p w14:paraId="0919860B" w14:textId="77777777" w:rsidR="00B80415" w:rsidRPr="00DD0D40" w:rsidRDefault="00B80415" w:rsidP="00B80415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DD0D40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การจัดการทรัพย์สินของราชการ ของบริจาค และการจัดเก็บของกลาง และแนวทางการนำไปปฏิบัติ</w:t>
      </w:r>
    </w:p>
    <w:p w14:paraId="243043BB" w14:textId="09F0FAE4" w:rsidR="00B80415" w:rsidRPr="00B80415" w:rsidRDefault="00B80415" w:rsidP="00B80415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80415">
        <w:rPr>
          <w:rFonts w:ascii="TH SarabunIT๙" w:hAnsi="TH SarabunIT๙" w:cs="TH SarabunIT๙"/>
          <w:sz w:val="36"/>
          <w:szCs w:val="36"/>
          <w:cs/>
        </w:rPr>
        <w:t>ด้วยสถานีตำรวจภูธร</w:t>
      </w:r>
      <w:r w:rsidRPr="00B80415">
        <w:rPr>
          <w:rFonts w:ascii="TH SarabunIT๙" w:hAnsi="TH SarabunIT๙" w:cs="TH SarabunIT๙"/>
          <w:sz w:val="36"/>
          <w:szCs w:val="36"/>
          <w:cs/>
        </w:rPr>
        <w:t>ไม้แก่น</w:t>
      </w:r>
      <w:r w:rsidRPr="00B80415">
        <w:rPr>
          <w:rFonts w:ascii="TH SarabunIT๙" w:hAnsi="TH SarabunIT๙" w:cs="TH SarabunIT๙"/>
          <w:sz w:val="36"/>
          <w:szCs w:val="36"/>
          <w:cs/>
        </w:rPr>
        <w:t xml:space="preserve"> มีความมุ่งมั่นในการบริหารและจัดการจัดการทรัพย์สินของราชการของบริจาค และการจัดเก็บของกลาง และสำนวนการสอบสวนคดีอาญาและคดีจราจร เพื่อให้มีการจัดเก็บ การเบิกจ่าย นำไปใช้ในการปฏิบัติงานของเจ้าหน้าที่ตำรวจ เป็นไปอย่างโปร่งใส มีประสิทธิภาพ คุ้มค่า และเกิดประโยชน์สูงสุดในเชิงภารกิจของสำนักงานตำรวจแห่งชาติ</w:t>
      </w:r>
    </w:p>
    <w:p w14:paraId="76EE2773" w14:textId="2B32E505" w:rsidR="00B80415" w:rsidRPr="00B80415" w:rsidRDefault="00B80415" w:rsidP="00B80415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80415">
        <w:rPr>
          <w:rFonts w:ascii="TH SarabunIT๙" w:hAnsi="TH SarabunIT๙" w:cs="TH SarabunIT๙"/>
          <w:sz w:val="36"/>
          <w:szCs w:val="36"/>
          <w:cs/>
        </w:rPr>
        <w:t>ในการนี้ จึงได้กำหนดจัดทำมาตรการจัดการทรัพย์สินของราชการของบริจาค และการจัดเก็บของกลาง และสำนวนการสอบสวนคดีอาญาและคดีจราจร เพื่อเป็นแนวทางปฏิบัติในการจัดการทรัพย์สินของราชการและของบริจาคสำหรับให้เจ้าหน้าที่ตำรวจถือปฏิบัติโดยทั่วกัน</w:t>
      </w:r>
    </w:p>
    <w:p w14:paraId="296C4B2F" w14:textId="77777777" w:rsidR="00B80415" w:rsidRPr="00B80415" w:rsidRDefault="00B80415" w:rsidP="00B80415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80415">
        <w:rPr>
          <w:rFonts w:ascii="TH SarabunIT๙" w:hAnsi="TH SarabunIT๙" w:cs="TH SarabunIT๙"/>
          <w:sz w:val="36"/>
          <w:szCs w:val="36"/>
          <w:cs/>
        </w:rPr>
        <w:t>ข้อ 1 ประกาศฉบับนี้</w:t>
      </w:r>
    </w:p>
    <w:p w14:paraId="3A8D0CD6" w14:textId="77777777" w:rsidR="00B80415" w:rsidRPr="00B80415" w:rsidRDefault="00B80415" w:rsidP="00B80415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B80415">
        <w:rPr>
          <w:rFonts w:ascii="TH SarabunIT๙" w:hAnsi="TH SarabunIT๙" w:cs="TH SarabunIT๙"/>
          <w:sz w:val="36"/>
          <w:szCs w:val="36"/>
          <w:cs/>
        </w:rPr>
        <w:t>“สถานีตำรวจ” หมายความว่า สถานีตำรวจ</w:t>
      </w:r>
    </w:p>
    <w:p w14:paraId="33081B47" w14:textId="5A88C243" w:rsidR="00B80415" w:rsidRPr="00B80415" w:rsidRDefault="00B80415" w:rsidP="00B80415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B80415">
        <w:rPr>
          <w:rFonts w:ascii="TH SarabunIT๙" w:hAnsi="TH SarabunIT๙" w:cs="TH SarabunIT๙"/>
          <w:sz w:val="36"/>
          <w:szCs w:val="36"/>
          <w:cs/>
        </w:rPr>
        <w:t>“พัสดุ” หมายความว่า วัสดุ ครุภัณฑ์ของสถานีตำรวจที่มีไว้เพื่อใช้ร่วมกันเพื่อประโยชน์ของทางราชการ</w:t>
      </w:r>
    </w:p>
    <w:p w14:paraId="1FBEA917" w14:textId="4B916F30" w:rsidR="00B80415" w:rsidRPr="00B80415" w:rsidRDefault="00B80415" w:rsidP="00B80415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B80415">
        <w:rPr>
          <w:rFonts w:ascii="TH SarabunIT๙" w:hAnsi="TH SarabunIT๙" w:cs="TH SarabunIT๙"/>
          <w:sz w:val="36"/>
          <w:szCs w:val="36"/>
          <w:cs/>
        </w:rPr>
        <w:t>“ของบริจาค” หมายความว่า เงินหรือพัสดุที่มีผู้มอบให้แก่สถานีตำรวจเพื่อใช้ในกิจการของสถานีตำรวจโดยระบุวัตถุประสงค์ไว้ชัดเจน</w:t>
      </w:r>
    </w:p>
    <w:p w14:paraId="1C647A87" w14:textId="162D2088" w:rsidR="00B80415" w:rsidRPr="00B80415" w:rsidRDefault="00B80415" w:rsidP="00B80415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B80415">
        <w:rPr>
          <w:rFonts w:ascii="TH SarabunIT๙" w:hAnsi="TH SarabunIT๙" w:cs="TH SarabunIT๙"/>
          <w:sz w:val="36"/>
          <w:szCs w:val="36"/>
          <w:cs/>
        </w:rPr>
        <w:t>“วัสดุ” หมายความว่า สิ่งของที่มีลักษณะโดยสภาพไม่คงทนถาวรหรือตามปกติมีอายุการใช้งานไม่นาน สิ้นเปลือง หมดไป หรือเปลี่ยนสภาพในระยะเวลาอันสั้น</w:t>
      </w:r>
    </w:p>
    <w:p w14:paraId="59B430BA" w14:textId="5C45AD17" w:rsidR="00B80415" w:rsidRPr="00B80415" w:rsidRDefault="00B80415" w:rsidP="00B80415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B80415">
        <w:rPr>
          <w:rFonts w:ascii="TH SarabunIT๙" w:hAnsi="TH SarabunIT๙" w:cs="TH SarabunIT๙"/>
          <w:sz w:val="36"/>
          <w:szCs w:val="36"/>
          <w:cs/>
        </w:rPr>
        <w:t>“ครุภัณฑ์” หมายความว่า สิ่งของที่มีลักษณะโดยสภาพคงทนถาวรหรือตามปกติมีอายุการใช้งานนาน ไม่สิ้นเปลือง หมดไป หรือเปลี่ยนสภาพไปในระยะเวลาอันสั้น</w:t>
      </w:r>
    </w:p>
    <w:p w14:paraId="70BE3565" w14:textId="77777777" w:rsidR="00B80415" w:rsidRPr="00B80415" w:rsidRDefault="00B80415" w:rsidP="00B80415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B80415">
        <w:rPr>
          <w:rFonts w:ascii="TH SarabunIT๙" w:hAnsi="TH SarabunIT๙" w:cs="TH SarabunIT๙"/>
          <w:sz w:val="36"/>
          <w:szCs w:val="36"/>
          <w:cs/>
        </w:rPr>
        <w:t>“ผู้ยืม” หมายความว่า สถานีตำรวจหรือเจ้าหน้าที่ของสถานีตำรวจ</w:t>
      </w:r>
    </w:p>
    <w:p w14:paraId="4C135E20" w14:textId="77777777" w:rsidR="00B80415" w:rsidRPr="00B80415" w:rsidRDefault="00B80415" w:rsidP="00B80415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B80415">
        <w:rPr>
          <w:rFonts w:ascii="TH SarabunIT๙" w:hAnsi="TH SarabunIT๙" w:cs="TH SarabunIT๙"/>
          <w:sz w:val="36"/>
          <w:szCs w:val="36"/>
          <w:cs/>
        </w:rPr>
        <w:t>“ผู้ให้ยืม” หมายความว่า ผู้มีอำนาจอนุมัติให้ยืม</w:t>
      </w:r>
    </w:p>
    <w:p w14:paraId="3780F2D6" w14:textId="752EC253" w:rsidR="00B80415" w:rsidRPr="00B80415" w:rsidRDefault="00B80415" w:rsidP="00B80415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B80415">
        <w:rPr>
          <w:rFonts w:ascii="TH SarabunIT๙" w:hAnsi="TH SarabunIT๙" w:cs="TH SarabunIT๙"/>
          <w:sz w:val="36"/>
          <w:szCs w:val="36"/>
          <w:cs/>
        </w:rPr>
        <w:lastRenderedPageBreak/>
        <w:t>“ผู้มีอำนาจอนุมัติให้ยืม” หมายความว่า หัวหน้าสถานีผู้ให้ยืม หรือหัวหน้างา</w:t>
      </w:r>
      <w:r>
        <w:rPr>
          <w:rFonts w:ascii="TH SarabunIT๙" w:hAnsi="TH SarabunIT๙" w:cs="TH SarabunIT๙" w:hint="cs"/>
          <w:sz w:val="36"/>
          <w:szCs w:val="36"/>
          <w:cs/>
        </w:rPr>
        <w:t>น</w:t>
      </w:r>
      <w:r w:rsidRPr="00B80415">
        <w:rPr>
          <w:rFonts w:ascii="TH SarabunIT๙" w:hAnsi="TH SarabunIT๙" w:cs="TH SarabunIT๙"/>
          <w:sz w:val="36"/>
          <w:szCs w:val="36"/>
          <w:cs/>
        </w:rPr>
        <w:t>พัสดุ หรือเจ้าหน้าที่อื่นที่หัวหน้าสถานีผู้ให้ยืมมอบหมาย</w:t>
      </w:r>
    </w:p>
    <w:p w14:paraId="59D12AF3" w14:textId="7F80CFDF" w:rsidR="00B80415" w:rsidRPr="00B80415" w:rsidRDefault="00B80415" w:rsidP="00B80415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B80415">
        <w:rPr>
          <w:rFonts w:ascii="TH SarabunIT๙" w:hAnsi="TH SarabunIT๙" w:cs="TH SarabunIT๙"/>
          <w:sz w:val="36"/>
          <w:szCs w:val="36"/>
          <w:cs/>
        </w:rPr>
        <w:t>“ของกลาง” หมายความว่า วัตถุใด ๆ หรือทรัพย์สิน ซึ่งตกมาอยู่ในความคุ้มครองของเจ้าพนักงาน โดยอำนาจของฏหมายหรือโดยหน้าที่ในทางราชการ และได้ยึดไว้เป็นของกลางเพื่อพิสูจน์ในทางคดีหรือเพื่อจัดการอย่างอื่นตามหน้าที่ราชการ</w:t>
      </w:r>
    </w:p>
    <w:p w14:paraId="1550674B" w14:textId="0BB3A988" w:rsidR="00B80415" w:rsidRPr="00B80415" w:rsidRDefault="00B80415" w:rsidP="00B80415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B80415">
        <w:rPr>
          <w:rFonts w:ascii="TH SarabunIT๙" w:hAnsi="TH SarabunIT๙" w:cs="TH SarabunIT๙"/>
          <w:sz w:val="36"/>
          <w:szCs w:val="36"/>
          <w:cs/>
        </w:rPr>
        <w:t>“สำนวนการสอบสวนคดีอาญา” หมายความว่า สำนวนการสอบสวนคดีที่กล่าวหาว่าผู้ใดกระทำความผิดประมวลกฎหมายอาญา หรือกฎหมายอื่นที่มีโทษทางอาญา</w:t>
      </w:r>
    </w:p>
    <w:p w14:paraId="1AAE68B8" w14:textId="6C7843B9" w:rsidR="0032720F" w:rsidRPr="00B80415" w:rsidRDefault="00B80415" w:rsidP="00B80415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B80415">
        <w:rPr>
          <w:rFonts w:ascii="TH SarabunIT๙" w:hAnsi="TH SarabunIT๙" w:cs="TH SarabunIT๙"/>
          <w:sz w:val="36"/>
          <w:szCs w:val="36"/>
          <w:cs/>
        </w:rPr>
        <w:t>“สำนวนคดีจราจร” หมายความว่า สำนวนการสอบสวนคดีที่กล่าวหาว่าผู้ใดขับรถในทางโดยประมาท เป็นเหตุให้เกิดอันตรายแก่ชีวิตและทรัพย์สินของผู้อื่น ซึ่งเป็นความผิดตามพระราชบัญญัติการจราจรทางบก พ.ศ.2522 มาตรา 43(4) และมาตรา78 ตามประมวลกฎหมายอาญา 291 มาตรา 300 และมาตรา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B80415">
        <w:rPr>
          <w:rFonts w:ascii="TH SarabunIT๙" w:hAnsi="TH SarabunIT๙" w:cs="TH SarabunIT๙"/>
          <w:sz w:val="36"/>
          <w:szCs w:val="36"/>
          <w:cs/>
        </w:rPr>
        <w:t>281</w:t>
      </w:r>
    </w:p>
    <w:p w14:paraId="00B47691" w14:textId="719C1CCB" w:rsidR="00B80415" w:rsidRPr="00B80415" w:rsidRDefault="00B80415" w:rsidP="00B80415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80415">
        <w:rPr>
          <w:rFonts w:ascii="TH SarabunIT๙" w:hAnsi="TH SarabunIT๙" w:cs="TH SarabunIT๙"/>
          <w:sz w:val="36"/>
          <w:szCs w:val="36"/>
          <w:cs/>
        </w:rPr>
        <w:t xml:space="preserve">ข้อ </w:t>
      </w:r>
      <w:r w:rsidRPr="00B80415">
        <w:rPr>
          <w:rFonts w:ascii="TH SarabunIT๙" w:hAnsi="TH SarabunIT๙" w:cs="TH SarabunIT๙"/>
          <w:sz w:val="36"/>
          <w:szCs w:val="36"/>
        </w:rPr>
        <w:t>2</w:t>
      </w:r>
      <w:r w:rsidRPr="00B80415">
        <w:rPr>
          <w:rFonts w:ascii="TH SarabunIT๙" w:hAnsi="TH SarabunIT๙" w:cs="TH SarabunIT๙"/>
          <w:sz w:val="36"/>
          <w:szCs w:val="36"/>
          <w:cs/>
        </w:rPr>
        <w:t xml:space="preserve"> การเบิกยืม – คืนวัสดุสิ่งของหลวง ให้บุคลากรในสถานีตำรวจภูธรหนองจิก ถือปฏิบัติตามระเบียบกรมตำรวจว่าด้วยการเบิกจ่ายวัสดุ สิ่งของหลวงต่างๆ ฉบับที่ </w:t>
      </w:r>
      <w:r w:rsidRPr="00B80415">
        <w:rPr>
          <w:rFonts w:ascii="TH SarabunIT๙" w:hAnsi="TH SarabunIT๙" w:cs="TH SarabunIT๙"/>
          <w:sz w:val="36"/>
          <w:szCs w:val="36"/>
        </w:rPr>
        <w:t>43</w:t>
      </w:r>
      <w:r w:rsidRPr="00B80415">
        <w:rPr>
          <w:rFonts w:ascii="TH SarabunIT๙" w:hAnsi="TH SarabunIT๙" w:cs="TH SarabunIT๙"/>
          <w:sz w:val="36"/>
          <w:szCs w:val="36"/>
          <w:cs/>
        </w:rPr>
        <w:t xml:space="preserve"> พ.ศ.</w:t>
      </w:r>
      <w:r w:rsidRPr="00B80415">
        <w:rPr>
          <w:rFonts w:ascii="TH SarabunIT๙" w:hAnsi="TH SarabunIT๙" w:cs="TH SarabunIT๙"/>
          <w:sz w:val="36"/>
          <w:szCs w:val="36"/>
        </w:rPr>
        <w:t>2530</w:t>
      </w:r>
      <w:r w:rsidRPr="00B80415">
        <w:rPr>
          <w:rFonts w:ascii="TH SarabunIT๙" w:hAnsi="TH SarabunIT๙" w:cs="TH SarabunIT๙"/>
          <w:sz w:val="36"/>
          <w:szCs w:val="36"/>
          <w:cs/>
        </w:rPr>
        <w:t xml:space="preserve"> และระเบียบกระทรวงการคลังว่าด้วยการจัดซื้อจัดจ้างและการบริหารพัสดุภาครัฐ พ.ศ.</w:t>
      </w:r>
      <w:r w:rsidRPr="00B80415">
        <w:rPr>
          <w:rFonts w:ascii="TH SarabunIT๙" w:hAnsi="TH SarabunIT๙" w:cs="TH SarabunIT๙"/>
          <w:sz w:val="36"/>
          <w:szCs w:val="36"/>
        </w:rPr>
        <w:t>2560</w:t>
      </w:r>
      <w:r w:rsidRPr="00B80415">
        <w:rPr>
          <w:rFonts w:ascii="TH SarabunIT๙" w:hAnsi="TH SarabunIT๙" w:cs="TH SarabunIT๙"/>
          <w:sz w:val="36"/>
          <w:szCs w:val="36"/>
          <w:cs/>
        </w:rPr>
        <w:t xml:space="preserve"> ดังนี้</w:t>
      </w:r>
    </w:p>
    <w:p w14:paraId="0F9A32A1" w14:textId="43482056" w:rsidR="00B80415" w:rsidRPr="00B80415" w:rsidRDefault="00B80415" w:rsidP="00B80415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B80415">
        <w:rPr>
          <w:rFonts w:ascii="TH SarabunIT๙" w:hAnsi="TH SarabunIT๙" w:cs="TH SarabunIT๙"/>
          <w:sz w:val="36"/>
          <w:szCs w:val="36"/>
          <w:cs/>
        </w:rPr>
        <w:t>๑. การยืมพัสดุหรือนำพัสดุไปใช้ในกิจการใด ๆ ต้องเป็นไปเพื่อประโยชน์ของทางราชการโดยผู้ให้ยืมต้องคำนึงถึงความมีประสิทธิภาพ ความคุ้มค่า และเกิดประโยชน์สูงสุดในเชิงภารกิจของรัฐประกอบการให้ยืมด้วย</w:t>
      </w:r>
    </w:p>
    <w:p w14:paraId="546C9810" w14:textId="410D5969" w:rsidR="00B80415" w:rsidRPr="00B80415" w:rsidRDefault="00B80415" w:rsidP="00B80415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B80415">
        <w:rPr>
          <w:rFonts w:ascii="TH SarabunIT๙" w:hAnsi="TH SarabunIT๙" w:cs="TH SarabunIT๙"/>
          <w:sz w:val="36"/>
          <w:szCs w:val="36"/>
          <w:cs/>
        </w:rPr>
        <w:t>๒. ผู้ ให้ยืมต้องจัดให้ผู้ ยืมทำหลักฐานการยืมเป็นลายลักษณ์อักษร ตามแบบฟอร์มที่กรมบัญชีกลาง หรือสำนักงานตำรวจแห่งขาติ กำหนดทุกครั้ง</w:t>
      </w:r>
    </w:p>
    <w:p w14:paraId="1E044CF0" w14:textId="594511C4" w:rsidR="00B80415" w:rsidRPr="00B80415" w:rsidRDefault="00B80415" w:rsidP="00B80415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B80415">
        <w:rPr>
          <w:rFonts w:ascii="TH SarabunIT๙" w:hAnsi="TH SarabunIT๙" w:cs="TH SarabunIT๙"/>
          <w:sz w:val="36"/>
          <w:szCs w:val="36"/>
          <w:cs/>
        </w:rPr>
        <w:t>๓. ผู้ ให้ยืมต้องกำหนดระยะเวลาส่งคืนพัสดุโดยปกติพึงกำหนดให้สอดคล้องกับเหตุผลความจำเป็นในการใช้พัสดุที่ยืมนั้น ทั้งนี้ ระยะเวลาการยืมสูงสุดสำหรับการยืมแต่ละคราวไม่ควรเกิน ๑ เดือน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B80415">
        <w:rPr>
          <w:rFonts w:ascii="TH SarabunIT๙" w:hAnsi="TH SarabunIT๙" w:cs="TH SarabunIT๙"/>
          <w:sz w:val="36"/>
          <w:szCs w:val="36"/>
          <w:cs/>
        </w:rPr>
        <w:t>นับจากวันที่ยืม หรือระยะเวลาที่สำนักงานตำรวจแห่งชาติกำหนด แต่หากมีความจำเป็นอาจขอขยายระยะเวลาการยืมต่อไปได้ โดยดำเนินการให้มีหลักฐานการยืมที่ครอบคลุมระยะเวลายืมที่ขยายออกไป โดยนำข้อ ๒ มาใช้โดยอนุโลม</w:t>
      </w:r>
    </w:p>
    <w:p w14:paraId="0E24F55C" w14:textId="03CA6CD7" w:rsidR="00B80415" w:rsidRPr="00B80415" w:rsidRDefault="00B80415" w:rsidP="00B80415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B80415">
        <w:rPr>
          <w:rFonts w:ascii="TH SarabunIT๙" w:hAnsi="TH SarabunIT๙" w:cs="TH SarabunIT๙"/>
          <w:sz w:val="36"/>
          <w:szCs w:val="36"/>
          <w:cs/>
        </w:rPr>
        <w:t>๔. กรณี พัสดุที่ยืมเกิดชํารุดเสียหาย หรือใช้การไม่ได้ หรือสูญหายไป ให้ผู้ยืมจัดการแก้ไขซ่อมแซมให้คงสภาพเดิมโดยเสียค่าใช้จ่ายของตนเอง หรือชดใช้เป็นพัสดุ</w:t>
      </w:r>
      <w:r w:rsidRPr="00B80415">
        <w:rPr>
          <w:rFonts w:ascii="TH SarabunIT๙" w:hAnsi="TH SarabunIT๙" w:cs="TH SarabunIT๙"/>
          <w:sz w:val="36"/>
          <w:szCs w:val="36"/>
          <w:cs/>
        </w:rPr>
        <w:lastRenderedPageBreak/>
        <w:t>ประเภท ชนิด ขนาด ลักษณะและคุณภาพอย่างเดียวกัน หรือชดใช้เป็นเงินตามราคาที่เป็นอยู่ในขณะยืม</w:t>
      </w:r>
    </w:p>
    <w:p w14:paraId="1465EC56" w14:textId="2717F8BF" w:rsidR="00B80415" w:rsidRPr="00B80415" w:rsidRDefault="00B80415" w:rsidP="00B80415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B80415">
        <w:rPr>
          <w:rFonts w:ascii="TH SarabunIT๙" w:hAnsi="TH SarabunIT๙" w:cs="TH SarabunIT๙"/>
          <w:sz w:val="36"/>
          <w:szCs w:val="36"/>
        </w:rPr>
        <w:t xml:space="preserve">5. </w:t>
      </w:r>
      <w:r w:rsidRPr="00B80415">
        <w:rPr>
          <w:rFonts w:ascii="TH SarabunIT๙" w:hAnsi="TH SarabunIT๙" w:cs="TH SarabunIT๙"/>
          <w:sz w:val="36"/>
          <w:szCs w:val="36"/>
          <w:cs/>
        </w:rPr>
        <w:t xml:space="preserve">เมื่อครบกำหนดยืม หากผู้ ยืมยังไม่ส่งคืนพัสดุที่ ยืมไป ให้ผู้ ให้ยืมหรือเจ้าหน้าที่ที่ได้รับมอบหมายจากผู้ให้ยืมติดตามทวงพัสดุที่ให้ยืมไปคืนภายใน </w:t>
      </w:r>
      <w:r w:rsidRPr="00B80415">
        <w:rPr>
          <w:rFonts w:ascii="TH SarabunIT๙" w:hAnsi="TH SarabunIT๙" w:cs="TH SarabunIT๙"/>
          <w:sz w:val="36"/>
          <w:szCs w:val="36"/>
        </w:rPr>
        <w:t>5</w:t>
      </w:r>
      <w:r w:rsidRPr="00B80415">
        <w:rPr>
          <w:rFonts w:ascii="TH SarabunIT๙" w:hAnsi="TH SarabunIT๙" w:cs="TH SarabunIT๙"/>
          <w:sz w:val="36"/>
          <w:szCs w:val="36"/>
          <w:cs/>
        </w:rPr>
        <w:t xml:space="preserve"> วัน นับแต่วันครบกำหนด</w:t>
      </w:r>
    </w:p>
    <w:p w14:paraId="19EE2C81" w14:textId="5DAE9186" w:rsidR="00B80415" w:rsidRPr="00B80415" w:rsidRDefault="00B80415" w:rsidP="00B80415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80415">
        <w:rPr>
          <w:rFonts w:ascii="TH SarabunIT๙" w:hAnsi="TH SarabunIT๙" w:cs="TH SarabunIT๙"/>
          <w:sz w:val="36"/>
          <w:szCs w:val="36"/>
          <w:cs/>
        </w:rPr>
        <w:t xml:space="preserve">ข้อ ๓ แนวทางการจัดเก็บของกลาง ให้ดำเนินการจัดเก็บของกลาง ตามระเบียบกรมตำรวจเกี่ยวกับคดี ลักษณะที่ </w:t>
      </w:r>
      <w:r w:rsidRPr="00B80415">
        <w:rPr>
          <w:rFonts w:ascii="TH SarabunIT๙" w:hAnsi="TH SarabunIT๙" w:cs="TH SarabunIT๙"/>
          <w:sz w:val="36"/>
          <w:szCs w:val="36"/>
        </w:rPr>
        <w:t>15</w:t>
      </w:r>
      <w:r w:rsidRPr="00B80415">
        <w:rPr>
          <w:rFonts w:ascii="TH SarabunIT๙" w:hAnsi="TH SarabunIT๙" w:cs="TH SarabunIT๙"/>
          <w:sz w:val="36"/>
          <w:szCs w:val="36"/>
          <w:cs/>
        </w:rPr>
        <w:t xml:space="preserve"> เรื่องการรับส่งงานในหน้าที่ราชการ พ.ศ.</w:t>
      </w:r>
      <w:r w:rsidRPr="00B80415">
        <w:rPr>
          <w:rFonts w:ascii="TH SarabunIT๙" w:hAnsi="TH SarabunIT๙" w:cs="TH SarabunIT๙"/>
          <w:sz w:val="36"/>
          <w:szCs w:val="36"/>
        </w:rPr>
        <w:t>2557</w:t>
      </w:r>
      <w:r w:rsidRPr="00B80415">
        <w:rPr>
          <w:rFonts w:ascii="TH SarabunIT๙" w:hAnsi="TH SarabunIT๙" w:cs="TH SarabunIT๙"/>
          <w:sz w:val="36"/>
          <w:szCs w:val="36"/>
          <w:cs/>
        </w:rPr>
        <w:t xml:space="preserve"> และตามแนวทางการปฏิบัติดังนี้</w:t>
      </w:r>
    </w:p>
    <w:p w14:paraId="328E65BE" w14:textId="040AA28C" w:rsidR="00B80415" w:rsidRPr="00B80415" w:rsidRDefault="00B80415" w:rsidP="00B80415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B80415">
        <w:rPr>
          <w:rFonts w:ascii="TH SarabunIT๙" w:hAnsi="TH SarabunIT๙" w:cs="TH SarabunIT๙"/>
          <w:sz w:val="36"/>
          <w:szCs w:val="36"/>
        </w:rPr>
        <w:t>3.1</w:t>
      </w:r>
      <w:r w:rsidRPr="00B80415">
        <w:rPr>
          <w:rFonts w:ascii="TH SarabunIT๙" w:hAnsi="TH SarabunIT๙" w:cs="TH SarabunIT๙"/>
          <w:sz w:val="36"/>
          <w:szCs w:val="36"/>
          <w:cs/>
        </w:rPr>
        <w:t xml:space="preserve"> ยึดของกลางได้จากตัวบุคคลใด เป็นของกลางอะไร ให้บันทึก (บันทึกการตรวจค้น)ให้ถูกต้องตามกฎหมาย เช่นต้องบันทึกว่าก่อนลงมือค้นเพื่อพบของกลางนั้น เจ้าพนักงานผู้ค้นได้แสดงความบริสุทธิ์ก่อนค้นได้ค้นต่อหน้าผู้ครอบครองสถานที่ หรือบุคคลในครอบครัวของผู้นั้นหรือต่อหน้าพยานอย่างน้อย </w:t>
      </w:r>
      <w:r w:rsidRPr="00B80415">
        <w:rPr>
          <w:rFonts w:ascii="TH SarabunIT๙" w:hAnsi="TH SarabunIT๙" w:cs="TH SarabunIT๙"/>
          <w:sz w:val="36"/>
          <w:szCs w:val="36"/>
        </w:rPr>
        <w:t>2</w:t>
      </w:r>
      <w:r w:rsidRPr="00B80415">
        <w:rPr>
          <w:rFonts w:ascii="TH SarabunIT๙" w:hAnsi="TH SarabunIT๙" w:cs="TH SarabunIT๙"/>
          <w:sz w:val="36"/>
          <w:szCs w:val="36"/>
          <w:cs/>
        </w:rPr>
        <w:t xml:space="preserve"> คน ( ป.วิ.อ.ม.</w:t>
      </w:r>
      <w:r w:rsidRPr="00B80415">
        <w:rPr>
          <w:rFonts w:ascii="TH SarabunIT๙" w:hAnsi="TH SarabunIT๙" w:cs="TH SarabunIT๙"/>
          <w:sz w:val="36"/>
          <w:szCs w:val="36"/>
        </w:rPr>
        <w:t xml:space="preserve">102 , </w:t>
      </w:r>
      <w:r w:rsidRPr="00B80415">
        <w:rPr>
          <w:rFonts w:ascii="TH SarabunIT๙" w:hAnsi="TH SarabunIT๙" w:cs="TH SarabunIT๙"/>
          <w:sz w:val="36"/>
          <w:szCs w:val="36"/>
          <w:cs/>
        </w:rPr>
        <w:t xml:space="preserve">ป.เกี่ยวกับคดี ลักษณะที </w:t>
      </w:r>
      <w:r w:rsidRPr="00B80415">
        <w:rPr>
          <w:rFonts w:ascii="TH SarabunIT๙" w:hAnsi="TH SarabunIT๙" w:cs="TH SarabunIT๙"/>
          <w:sz w:val="36"/>
          <w:szCs w:val="36"/>
        </w:rPr>
        <w:t>15</w:t>
      </w:r>
      <w:r w:rsidRPr="00B80415">
        <w:rPr>
          <w:rFonts w:ascii="TH SarabunIT๙" w:hAnsi="TH SarabunIT๙" w:cs="TH SarabunIT๙"/>
          <w:sz w:val="36"/>
          <w:szCs w:val="36"/>
          <w:cs/>
        </w:rPr>
        <w:t xml:space="preserve"> บทที่ </w:t>
      </w:r>
      <w:r w:rsidRPr="00B80415">
        <w:rPr>
          <w:rFonts w:ascii="TH SarabunIT๙" w:hAnsi="TH SarabunIT๙" w:cs="TH SarabunIT๙"/>
          <w:sz w:val="36"/>
          <w:szCs w:val="36"/>
        </w:rPr>
        <w:t>1</w:t>
      </w:r>
      <w:r w:rsidRPr="00B80415">
        <w:rPr>
          <w:rFonts w:ascii="TH SarabunIT๙" w:hAnsi="TH SarabunIT๙" w:cs="TH SarabunIT๙"/>
          <w:sz w:val="36"/>
          <w:szCs w:val="36"/>
          <w:cs/>
        </w:rPr>
        <w:t xml:space="preserve"> ข้อ </w:t>
      </w:r>
      <w:r w:rsidRPr="00B80415">
        <w:rPr>
          <w:rFonts w:ascii="TH SarabunIT๙" w:hAnsi="TH SarabunIT๙" w:cs="TH SarabunIT๙"/>
          <w:sz w:val="36"/>
          <w:szCs w:val="36"/>
        </w:rPr>
        <w:t>418</w:t>
      </w:r>
    </w:p>
    <w:p w14:paraId="48E34525" w14:textId="270A9287" w:rsidR="00B80415" w:rsidRPr="00B80415" w:rsidRDefault="00B80415" w:rsidP="00B80415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B80415">
        <w:rPr>
          <w:rFonts w:ascii="TH SarabunIT๙" w:hAnsi="TH SarabunIT๙" w:cs="TH SarabunIT๙"/>
          <w:sz w:val="36"/>
          <w:szCs w:val="36"/>
        </w:rPr>
        <w:t>3.2</w:t>
      </w:r>
      <w:r w:rsidRPr="00B80415">
        <w:rPr>
          <w:rFonts w:ascii="TH SarabunIT๙" w:hAnsi="TH SarabunIT๙" w:cs="TH SarabunIT๙"/>
          <w:sz w:val="36"/>
          <w:szCs w:val="36"/>
          <w:cs/>
        </w:rPr>
        <w:t xml:space="preserve"> ของกลางที่ยึดได้ต้องให้ผู้ครอบครองสถานที่ บุคคลในครอบครัวผู้ต้องหา ผู้แทนหริอพยานดูเพื่อให้รับรองว่าถูกต้อง ถ้าบุคคลดังกล่าวนั้นรับรองหรือไม่รับรองก็ให้บันทึกไว้</w:t>
      </w:r>
    </w:p>
    <w:p w14:paraId="5253284A" w14:textId="3F535787" w:rsidR="00B80415" w:rsidRPr="00B80415" w:rsidRDefault="00B80415" w:rsidP="00B80415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B80415">
        <w:rPr>
          <w:rFonts w:ascii="TH SarabunIT๙" w:hAnsi="TH SarabunIT๙" w:cs="TH SarabunIT๙"/>
          <w:sz w:val="36"/>
          <w:szCs w:val="36"/>
        </w:rPr>
        <w:t>3.3</w:t>
      </w:r>
      <w:r w:rsidRPr="00B80415">
        <w:rPr>
          <w:rFonts w:ascii="TH SarabunIT๙" w:hAnsi="TH SarabunIT๙" w:cs="TH SarabunIT๙"/>
          <w:sz w:val="36"/>
          <w:szCs w:val="36"/>
          <w:cs/>
        </w:rPr>
        <w:t xml:space="preserve"> การค้นของกลาง ผู้ค้นต้องบันทึกรายละเอียดของการค้นและทำบัญชีรายละเอียดสิ่งของที่ค้นได้ไว้ด้วย บันทึกการค้น และบัญชีของกลางนั้น ให้อ่านให้ผู้ครอบครองสถานที่ บุคคลในครอบครัว ผู้ต้องหา จำเลยผู้แทน หรือพยานฟังแล้วแต่กรณี และให้ผู้นั้นลงลายมือชื่อรับรองไว้</w:t>
      </w:r>
    </w:p>
    <w:p w14:paraId="51072675" w14:textId="07FAA119" w:rsidR="00B80415" w:rsidRPr="00B80415" w:rsidRDefault="00B80415" w:rsidP="00B80415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B80415">
        <w:rPr>
          <w:rFonts w:ascii="TH SarabunIT๙" w:hAnsi="TH SarabunIT๙" w:cs="TH SarabunIT๙"/>
          <w:sz w:val="36"/>
          <w:szCs w:val="36"/>
        </w:rPr>
        <w:t>3.4</w:t>
      </w:r>
      <w:r w:rsidRPr="00B80415">
        <w:rPr>
          <w:rFonts w:ascii="TH SarabunIT๙" w:hAnsi="TH SarabunIT๙" w:cs="TH SarabunIT๙"/>
          <w:sz w:val="36"/>
          <w:szCs w:val="36"/>
          <w:cs/>
        </w:rPr>
        <w:t xml:space="preserve"> เมื่อนำของกลางไปถึงที่ทำการ พนักงานสอบสวนให้จดรูปพรรณสิ่งของกลางลงในรายงานปจว.และสมุดยึดทรัพย์ของกลาง แล้วเขียนเลขที่ยึดทรัพย์ติดไว้กับสิ่งของนั้นให้มั่นคง อย่าให้หลุดหรือสูญหายได้แล้วเก็บรักษาไว้ตามระเบียบ (ข้อบังคับการเก็บรักษาของกลาง กระทรวงมหาดไทย พ.ศ.</w:t>
      </w:r>
      <w:r w:rsidRPr="00B80415">
        <w:rPr>
          <w:rFonts w:ascii="TH SarabunIT๙" w:hAnsi="TH SarabunIT๙" w:cs="TH SarabunIT๙"/>
          <w:sz w:val="36"/>
          <w:szCs w:val="36"/>
        </w:rPr>
        <w:t>2480</w:t>
      </w:r>
    </w:p>
    <w:p w14:paraId="65E19274" w14:textId="0D7A2DE6" w:rsidR="00B80415" w:rsidRPr="00B80415" w:rsidRDefault="00B80415" w:rsidP="00B80415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B80415">
        <w:rPr>
          <w:rFonts w:ascii="TH SarabunIT๙" w:hAnsi="TH SarabunIT๙" w:cs="TH SarabunIT๙"/>
          <w:sz w:val="36"/>
          <w:szCs w:val="36"/>
        </w:rPr>
        <w:t>3.5</w:t>
      </w:r>
      <w:r w:rsidRPr="00B80415">
        <w:rPr>
          <w:rFonts w:ascii="TH SarabunIT๙" w:hAnsi="TH SarabunIT๙" w:cs="TH SarabunIT๙"/>
          <w:sz w:val="36"/>
          <w:szCs w:val="36"/>
          <w:cs/>
        </w:rPr>
        <w:t xml:space="preserve"> ของกลางใดที่จะต้องส่งตรวจพิสูจน์ พึงดำเนินการให้ถูกต้องตามวิธีการหรือระเบียบในส่วนราชการที่เกี่ยวข้อง เช่น ถ้าจะส่งไปตรวจพิสูจน์ จะต้องให้ผู้ต้องหาลงชื่อกำกับหีบและบันทึกไว้ด้วย เมื่อได้รับผลการตรวจพิสูจน์แล้วให้แจ้งให้ผู้ต้องหาทราบ ผู้ต้องหารับรองผลก็ให้สอบสวนเพิ่มเติมไว้ เพราะถ้าในชั้นพิจารณาผู้ต้องหายังรับรองผลการตรวจพิสูจน์ดังกล่าว ก็อาจจะไม่ต้องนำผู้ตรวจพิสูจน์มาเบิกความต่ออี</w:t>
      </w:r>
      <w:r w:rsidRPr="00B80415">
        <w:rPr>
          <w:rFonts w:ascii="TH SarabunIT๙" w:hAnsi="TH SarabunIT๙" w:cs="TH SarabunIT๙"/>
          <w:sz w:val="36"/>
          <w:szCs w:val="36"/>
          <w:cs/>
        </w:rPr>
        <w:t>ก</w:t>
      </w:r>
    </w:p>
    <w:p w14:paraId="256446C5" w14:textId="77777777" w:rsidR="00DD0D40" w:rsidRDefault="00B80415" w:rsidP="00DD0D40">
      <w:pPr>
        <w:spacing w:after="0" w:line="240" w:lineRule="auto"/>
        <w:ind w:left="1440"/>
        <w:rPr>
          <w:rFonts w:ascii="TH SarabunIT๙" w:eastAsia="Times New Roman" w:hAnsi="TH SarabunIT๙" w:cs="TH SarabunIT๙"/>
          <w:sz w:val="36"/>
          <w:szCs w:val="36"/>
        </w:rPr>
      </w:pPr>
      <w:r w:rsidRPr="00B80415">
        <w:rPr>
          <w:rFonts w:ascii="TH SarabunIT๙" w:eastAsia="Times New Roman" w:hAnsi="TH SarabunIT๙" w:cs="TH SarabunIT๙"/>
          <w:sz w:val="36"/>
          <w:szCs w:val="36"/>
        </w:rPr>
        <w:lastRenderedPageBreak/>
        <w:t xml:space="preserve">3.6 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ในชั้นสอบสวน ถ้ามีของกลางอย่างใด ๆ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จะต้องจัดทำบัญชีของกลางประกอบสำนวนการสอบสวนไว้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 ( 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ป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>.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วิอาญา ม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.138 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วรรคสอง )วิธีจัดทำบัญชีของกลางนั้น ให้ดำเนินการดังนี้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br/>
      </w:r>
      <w:r w:rsidR="00DD0D40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="00DD0D40">
        <w:rPr>
          <w:rFonts w:ascii="TH SarabunIT๙" w:eastAsia="Times New Roman" w:hAnsi="TH SarabunIT๙" w:cs="TH SarabunIT๙"/>
          <w:sz w:val="36"/>
          <w:szCs w:val="36"/>
        </w:rPr>
        <w:tab/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3.6.1 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ในการลงรายละเอียดสิ่งของกลางในบัญชีนั้น ให้ตรวจสิ่งของให้ถูกต้องกับสมุดยึดทรัพย์ของกลาง รายงานประจำวัน และคำให้การ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จำนวนห่อ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จำนวนสิ่งของให้ถูกต้องตรงกัน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อย่าให้คลาดเคลื่อนประการที่สำคัญที่สุดคือ ไม่ควรมีการขีดฆ่าหรือแก้ไขเพิ่มเติม เพราะจะทำให้เกิดการสงสัย ถ้าจำเป็นก็ให้ขีดฆ่าและลงนามกำกับไว้ ห้ามขูดลบเป็นอันขาด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br/>
      </w:r>
      <w:r w:rsidR="00DD0D40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="00DD0D40">
        <w:rPr>
          <w:rFonts w:ascii="TH SarabunIT๙" w:eastAsia="Times New Roman" w:hAnsi="TH SarabunIT๙" w:cs="TH SarabunIT๙"/>
          <w:sz w:val="36"/>
          <w:szCs w:val="36"/>
        </w:rPr>
        <w:tab/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3.6.2 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สิ่งของกลางอย่างอื่นอย่างใดที่ค้นได้จากตัวผู้ต้องหาหรือบุคคลผู้ครอบครองสิ่งของนั้น ต้องให้ผู้ต้องหาหรือบุคคลนั้น ลงนามกำกับไว้ในบัญชีของกลางนั้นด้วย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br/>
      </w:r>
      <w:r w:rsidR="00DD0D40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="00DD0D40">
        <w:rPr>
          <w:rFonts w:ascii="TH SarabunIT๙" w:eastAsia="Times New Roman" w:hAnsi="TH SarabunIT๙" w:cs="TH SarabunIT๙"/>
          <w:sz w:val="36"/>
          <w:szCs w:val="36"/>
        </w:rPr>
        <w:tab/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3.6.3. 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เอกสารพยานที่ค้นได้ให้พนักงานสอบสวนจดลงบัญชีของกลางเช่นเดียวกันเว้นแต่ช่องราคา ไม่ต้องใส่ ถ้ามีการคืนเอกสารหรือส่งเอกสารไปที่ใด ให้หมายเหตุไว้ในช่องหมายนั้นด้วย(ป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>.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เกี่ยวกับคดีลักษณะ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 15 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บทที่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 5 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ข้อ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 432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br/>
      </w:r>
      <w:r w:rsidR="00DD0D40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="00DD0D40">
        <w:rPr>
          <w:rFonts w:ascii="TH SarabunIT๙" w:eastAsia="Times New Roman" w:hAnsi="TH SarabunIT๙" w:cs="TH SarabunIT๙"/>
          <w:sz w:val="36"/>
          <w:szCs w:val="36"/>
        </w:rPr>
        <w:tab/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3.7 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ในคดีความผิดเกี่ยวกับทรัพย์ เช่นลักทรัพย์ วิ่งราวทรัพย์ ชิงทรัพย์ ปล้นทรัพย์ กรรโชกทรัพย์ฉ้อโกงทรัพย์ ยักยอกทรัพย์ หรือรับรองโจร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ถ้าทรัพย์ที่ถูกประทุษร้ายมีหลายราคา และมีทั้งที่ได้คืนและไม่ได้คืน ให้เป็นดุลยพินิจของพนักงานสอบสวนหากสามารถบันทึกไว้ในแบบพิมพ์บัญชีเดียวกัน(ใช้แบบพิมพ์บัญชีทรัพย์ภูประทุษร้าย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>/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ได้คืน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>/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ไม่ได้คืน) แต่ถ้าบันทึกรวมไว้ในแบบพิมพ์บัญชีเดียวกับไม่ได้ก็ไม่แยกบันทึก เช่นกรณีได้ทรัพย์คืน ขณะสำนวนอยู่ในระหว่างการพิจารณาของ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ผู้บังคับบัญชาระดับ บก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>.,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บช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>,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หรือ ตร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>.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รวมทั้งในชั้นพนักงานอัยการ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br/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ให้ทำบัญชีทรัพย์ถูกประทุษร้ายได้คืน แยกจากบัญชีทรัพย์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ถูกประทุษร้าย เป็นต้น ทั้งนี้ให้ผู้ต้องหา ผู้เสียหายพนักงานสอบสวน และผู้ที่เกี่ยวข้องแต่ละรายการลงชื่อรับรองไว้ เพื่อเป็นประโยชน์ในการที่พนักงานอัยการจะใช้บรรยายฟ้อง และขอเรียกทรัพย์สินหรือราคาแทนผู้เสียหายไปในคำฟ้องนั้น (ป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>.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วิ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>.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อ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. 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มาตรา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 43 ,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หนังสือ คด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>.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ตร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>.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ที่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0004.6/10940 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ลง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 3 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ก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>.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ย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.2545 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เรื่องแนวทางปฏิบัติในการทำสำนวนการสอบสวนเพิ่มเติม)</w:t>
      </w:r>
    </w:p>
    <w:p w14:paraId="1AFFE942" w14:textId="1353C876" w:rsidR="00B80415" w:rsidRPr="00DD0D40" w:rsidRDefault="00B80415" w:rsidP="00DD0D40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ข้อ ๔ แนวทางการจัดเก็บสำนวนการสอบสวนคดีอาญาและคดีจราจรให้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หัวหน้างานสอบสวนมีหน้าที่เก็บรักษาไว้ในห้องหรือผู้ที่จัดทำไว้โดยเฉพาะให้อยู่ในสภาพเรียบร้อย และระมัดระวังมิให้สูญหาย จัดการเก็บสำนวนการสอบสวนและสำเนาสำนวนการสอบสวน ให้แยกเป็นสัดส่วน ได้แก่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br/>
      </w:r>
      <w:r w:rsidR="00DD0D40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="00DD0D40">
        <w:rPr>
          <w:rFonts w:ascii="TH SarabunIT๙" w:eastAsia="Times New Roman" w:hAnsi="TH SarabunIT๙" w:cs="TH SarabunIT๙"/>
          <w:sz w:val="36"/>
          <w:szCs w:val="36"/>
        </w:rPr>
        <w:tab/>
      </w:r>
      <w:r w:rsidR="00DD0D40">
        <w:rPr>
          <w:rFonts w:ascii="TH SarabunIT๙" w:eastAsia="Times New Roman" w:hAnsi="TH SarabunIT๙" w:cs="TH SarabunIT๙"/>
          <w:sz w:val="36"/>
          <w:szCs w:val="36"/>
        </w:rPr>
        <w:tab/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4.1 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สำนวนการสอบสวนที่อยู่ระหว่างการสอบสวนของพนักงานสอบสวน ให้แยกเก็บตามรายชื่อของพนักงานสอบสวนที่รับผิดชอบการทำสำนวน รวมไว้กับสมุดบันทึกคดีของพนักงานสอบสวน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br/>
      </w:r>
      <w:r w:rsidR="00DD0D40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="00DD0D40">
        <w:rPr>
          <w:rFonts w:ascii="TH SarabunIT๙" w:eastAsia="Times New Roman" w:hAnsi="TH SarabunIT๙" w:cs="TH SarabunIT๙"/>
          <w:sz w:val="36"/>
          <w:szCs w:val="36"/>
        </w:rPr>
        <w:tab/>
      </w:r>
      <w:r w:rsidR="00DD0D40">
        <w:rPr>
          <w:rFonts w:ascii="TH SarabunIT๙" w:eastAsia="Times New Roman" w:hAnsi="TH SarabunIT๙" w:cs="TH SarabunIT๙"/>
          <w:sz w:val="36"/>
          <w:szCs w:val="36"/>
        </w:rPr>
        <w:tab/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4.2 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สำนวนสอบสวนที่พนักงานอัยการไม่รับพิจารณา สำนวนการสอบสวนที่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lastRenderedPageBreak/>
        <w:t>พนักงานอัยการมีคำสั่งงดการสอบสวน และสำเนาสำนวนการสอบสวน ให้แยกเก็บเรียงลำดับตามหมายเลขคดี ปี พ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>.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ศ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. 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และจัดทำสมุดเก็บสำนวนการสอบสวนที่พนักงานอัยการไม่รับพิจารณา(แบบส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.56-77) 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สมุดเก็บสำนวนการสอบสวนที่พนักงานอัยการงดการสอบสวน(แบบ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 56-78)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สมุดเก็บสำนวนการสอบสวน(แบบ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 56-79)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โดยมีรายละเอียดเกี่ยวกับลำดับ เลขคดี ชื่อผู้กล่าวหา ชื่อผู้ต้องหา ข้อหา ชื่อพนักงานสอบสวน หมายเหตุ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br/>
      </w:r>
      <w:r w:rsidR="00DD0D40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="00DD0D40">
        <w:rPr>
          <w:rFonts w:ascii="TH SarabunIT๙" w:eastAsia="Times New Roman" w:hAnsi="TH SarabunIT๙" w:cs="TH SarabunIT๙"/>
          <w:sz w:val="36"/>
          <w:szCs w:val="36"/>
        </w:rPr>
        <w:tab/>
      </w:r>
      <w:r w:rsidR="00DD0D40">
        <w:rPr>
          <w:rFonts w:ascii="TH SarabunIT๙" w:eastAsia="Times New Roman" w:hAnsi="TH SarabunIT๙" w:cs="TH SarabunIT๙"/>
          <w:sz w:val="36"/>
          <w:szCs w:val="36"/>
        </w:rPr>
        <w:tab/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4.3 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การยืมสำนวนการสอบสวน และสำเนาการสอบสวน ให้หัวหน้างานสอบสวนมีอำนาจอนุญาต เมื่อนำสำนวนการสอบสวน หรือสำเนาสำนวนการสอบสวนออกจากที่เก็บ ให้ผู้ยืมลงลายมือชื่อผู้ยืม วัน</w:t>
      </w:r>
      <w:r w:rsidR="00DD0D40"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 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เดือน ปี ที่ยืม และวันส่งคืนไว้ในช่องหมายเหตุ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br/>
      </w:r>
      <w:r w:rsidR="00DD0D40"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 </w:t>
      </w:r>
      <w:r w:rsidR="00DD0D40">
        <w:rPr>
          <w:rFonts w:ascii="TH SarabunIT๙" w:eastAsia="Times New Roman" w:hAnsi="TH SarabunIT๙" w:cs="TH SarabunIT๙"/>
          <w:sz w:val="36"/>
          <w:szCs w:val="36"/>
          <w:cs/>
        </w:rPr>
        <w:tab/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ข้อ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๕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นอกจากการตรวจสอบพัสดุประจำปีตามกระทรวงการคลังว่าด้วยการจัดซื้อจัดจ้าง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br/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และการบริหารพัสดุภาครัฐ พ.ศ. ๒๕๖๐ แล้ว ให้เจ้าหน้าที่พัดสุครุภัณฑ์สถานีตำรวจภูธรหนองจิก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ตรวจสอบวัสดุและบัญชีวัสดุเป็นประจำทุกเดือนรวมถึงเช็คสภาพดูแลรักษาให้วัสดุนั้น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พร้อมใช้งานอยู่ตลอดเวลา</w:t>
      </w:r>
      <w:r w:rsidRPr="00B80415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B80415">
        <w:rPr>
          <w:rFonts w:ascii="TH SarabunIT๙" w:eastAsia="Times New Roman" w:hAnsi="TH SarabunIT๙" w:cs="TH SarabunIT๙"/>
          <w:sz w:val="36"/>
          <w:szCs w:val="36"/>
          <w:cs/>
        </w:rPr>
        <w:t>และรายงานให้</w:t>
      </w:r>
      <w:r w:rsidRPr="00B80415">
        <w:rPr>
          <w:rFonts w:ascii="TH SarabunIT๙" w:hAnsi="TH SarabunIT๙" w:cs="TH SarabunIT๙"/>
          <w:sz w:val="36"/>
          <w:szCs w:val="36"/>
          <w:cs/>
        </w:rPr>
        <w:t>หัวหน้าสถานีทราบภายใน 7 วัน นับแต่วันที่ได้ดำเนินการตรวจสอบวัสดุ โดยให้มีตรวจสอบและตรวจนับอายุยุทธภัณฑ์ของสถานีตำรวจเพื่อให้มีความพร้อมต่อการใช้งานในภารกิจ</w:t>
      </w:r>
    </w:p>
    <w:p w14:paraId="491B51DB" w14:textId="2258F500" w:rsidR="00B80415" w:rsidRPr="00B80415" w:rsidRDefault="00DD0D40" w:rsidP="00B80415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B80415" w:rsidRPr="00B80415">
        <w:rPr>
          <w:rFonts w:ascii="TH SarabunIT๙" w:hAnsi="TH SarabunIT๙" w:cs="TH SarabunIT๙"/>
          <w:sz w:val="36"/>
          <w:szCs w:val="36"/>
          <w:cs/>
        </w:rPr>
        <w:t>ข้อ ๖ การรับของบริจาคให้บุคลากรในสถานีตำรวจปฏิบัติตามระเบียบกระทรวงการคลังว่าด้วยการรับเงินหรือทรัพย์สินที่มีผู้บริจาคให้ทางราชการ พ.ศ. ๒๕๒๖ โดยกิจการใด ๆ ที่เกี่ยวข้องกับการยืม การเก็บรักษาและการตรวจสอบ ที่ไม่ได้ระบุไว้ในระเบียบดังกล่าว ให้ถือปฏิบัติตามประกาศฉบับนี้โดยอนุโลม</w:t>
      </w:r>
    </w:p>
    <w:p w14:paraId="434EE77A" w14:textId="338BC664" w:rsidR="00B80415" w:rsidRPr="00B80415" w:rsidRDefault="00DD0D40" w:rsidP="00B80415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B80415" w:rsidRPr="00B80415">
        <w:rPr>
          <w:rFonts w:ascii="TH SarabunIT๙" w:hAnsi="TH SarabunIT๙" w:cs="TH SarabunIT๙"/>
          <w:sz w:val="36"/>
          <w:szCs w:val="36"/>
          <w:cs/>
        </w:rPr>
        <w:t>ข้อ ๗ สถานีตำรวจภูธร</w:t>
      </w:r>
      <w:r>
        <w:rPr>
          <w:rFonts w:ascii="TH SarabunIT๙" w:hAnsi="TH SarabunIT๙" w:cs="TH SarabunIT๙" w:hint="cs"/>
          <w:sz w:val="36"/>
          <w:szCs w:val="36"/>
          <w:cs/>
        </w:rPr>
        <w:t>ไม้แก่น</w:t>
      </w:r>
      <w:r w:rsidR="00B80415" w:rsidRPr="00B80415">
        <w:rPr>
          <w:rFonts w:ascii="TH SarabunIT๙" w:hAnsi="TH SarabunIT๙" w:cs="TH SarabunIT๙"/>
          <w:sz w:val="36"/>
          <w:szCs w:val="36"/>
          <w:cs/>
        </w:rPr>
        <w:t xml:space="preserve"> มีอำนาจหน้าที่ในการประชาสัมพันธ์ และเสริมสร้างความรู้ ความเข้าใจให้บุคลากรในสังกัดรับทราบและถือปฏิบัติตามมาตรการจัดการทรัพย์สินของราชการและของบริจาค</w:t>
      </w:r>
    </w:p>
    <w:p w14:paraId="4512FF73" w14:textId="77777777" w:rsidR="00B80415" w:rsidRPr="00B80415" w:rsidRDefault="00B80415" w:rsidP="00DD0D40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80415">
        <w:rPr>
          <w:rFonts w:ascii="TH SarabunIT๙" w:hAnsi="TH SarabunIT๙" w:cs="TH SarabunIT๙"/>
          <w:sz w:val="36"/>
          <w:szCs w:val="36"/>
          <w:cs/>
        </w:rPr>
        <w:t>ทั้งนี้ ตั้งแต่บัดนี้เป็นต้นไป</w:t>
      </w:r>
    </w:p>
    <w:p w14:paraId="04DEA73D" w14:textId="1A5DBE1A" w:rsidR="00B80415" w:rsidRDefault="00B80415" w:rsidP="00DD0D40">
      <w:pPr>
        <w:ind w:left="2160" w:firstLine="720"/>
        <w:rPr>
          <w:rFonts w:ascii="TH SarabunIT๙" w:hAnsi="TH SarabunIT๙" w:cs="TH SarabunIT๙" w:hint="cs"/>
          <w:sz w:val="36"/>
          <w:szCs w:val="36"/>
        </w:rPr>
      </w:pPr>
      <w:r w:rsidRPr="00B80415">
        <w:rPr>
          <w:rFonts w:ascii="TH SarabunIT๙" w:hAnsi="TH SarabunIT๙" w:cs="TH SarabunIT๙"/>
          <w:sz w:val="36"/>
          <w:szCs w:val="36"/>
          <w:cs/>
        </w:rPr>
        <w:t>สั่ง ณ วันที่ ๑</w:t>
      </w:r>
      <w:r w:rsidR="00DD0D40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B80415">
        <w:rPr>
          <w:rFonts w:ascii="TH SarabunIT๙" w:hAnsi="TH SarabunIT๙" w:cs="TH SarabunIT๙"/>
          <w:sz w:val="36"/>
          <w:szCs w:val="36"/>
          <w:cs/>
        </w:rPr>
        <w:t xml:space="preserve"> เมษายน พ.ศ.๒๕๖๘</w:t>
      </w:r>
    </w:p>
    <w:p w14:paraId="688AA81B" w14:textId="4EEB5BCB" w:rsidR="00DD0D40" w:rsidRDefault="00DD0D40" w:rsidP="00DD0D40">
      <w:pPr>
        <w:ind w:left="216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  <w:lang w:val="th-TH"/>
        </w:rPr>
        <w:drawing>
          <wp:anchor distT="0" distB="0" distL="114300" distR="114300" simplePos="0" relativeHeight="251659264" behindDoc="0" locked="0" layoutInCell="1" allowOverlap="1" wp14:anchorId="59CE7783" wp14:editId="12A4A9BF">
            <wp:simplePos x="0" y="0"/>
            <wp:positionH relativeFrom="column">
              <wp:posOffset>3181350</wp:posOffset>
            </wp:positionH>
            <wp:positionV relativeFrom="paragraph">
              <wp:posOffset>381635</wp:posOffset>
            </wp:positionV>
            <wp:extent cx="989330" cy="671195"/>
            <wp:effectExtent l="0" t="0" r="0" b="0"/>
            <wp:wrapNone/>
            <wp:docPr id="2" name="รูปภาพ 2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nam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4EEAF" w14:textId="504FD4AD" w:rsidR="00DD0D40" w:rsidRDefault="00DD0D40" w:rsidP="00DD0D40">
      <w:pPr>
        <w:rPr>
          <w:rFonts w:ascii="TH SarabunIT๙" w:hAnsi="TH SarabunIT๙" w:cs="TH SarabunIT๙"/>
          <w:sz w:val="36"/>
          <w:szCs w:val="36"/>
        </w:rPr>
      </w:pPr>
    </w:p>
    <w:p w14:paraId="6CC27512" w14:textId="7E20E482" w:rsidR="00B80415" w:rsidRPr="00B80415" w:rsidRDefault="00B80415" w:rsidP="00DD0D40">
      <w:pPr>
        <w:ind w:left="2880" w:firstLine="720"/>
        <w:rPr>
          <w:rFonts w:ascii="TH SarabunIT๙" w:hAnsi="TH SarabunIT๙" w:cs="TH SarabunIT๙"/>
          <w:sz w:val="36"/>
          <w:szCs w:val="36"/>
        </w:rPr>
      </w:pPr>
      <w:r w:rsidRPr="00B80415">
        <w:rPr>
          <w:rFonts w:ascii="TH SarabunIT๙" w:hAnsi="TH SarabunIT๙" w:cs="TH SarabunIT๙"/>
          <w:sz w:val="36"/>
          <w:szCs w:val="36"/>
          <w:cs/>
        </w:rPr>
        <w:t>พันตำรวจเอก</w:t>
      </w:r>
    </w:p>
    <w:p w14:paraId="7B12304B" w14:textId="5F4D83F1" w:rsidR="00B80415" w:rsidRPr="00B80415" w:rsidRDefault="00DD0D40" w:rsidP="00DD0D40">
      <w:pPr>
        <w:ind w:left="288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</w:t>
      </w:r>
      <w:r w:rsidR="00B80415" w:rsidRPr="00B80415">
        <w:rPr>
          <w:rFonts w:ascii="TH SarabunIT๙" w:hAnsi="TH SarabunIT๙" w:cs="TH SarabunIT๙"/>
          <w:sz w:val="36"/>
          <w:szCs w:val="36"/>
          <w:cs/>
        </w:rPr>
        <w:t xml:space="preserve">( </w:t>
      </w:r>
      <w:r>
        <w:rPr>
          <w:rFonts w:ascii="TH SarabunIT๙" w:hAnsi="TH SarabunIT๙" w:cs="TH SarabunIT๙" w:hint="cs"/>
          <w:sz w:val="36"/>
          <w:szCs w:val="36"/>
          <w:cs/>
        </w:rPr>
        <w:t>อรรถวุฒิ  เพชรแก้ว</w:t>
      </w:r>
      <w:r w:rsidR="00B80415" w:rsidRPr="00B80415">
        <w:rPr>
          <w:rFonts w:ascii="TH SarabunIT๙" w:hAnsi="TH SarabunIT๙" w:cs="TH SarabunIT๙"/>
          <w:sz w:val="36"/>
          <w:szCs w:val="36"/>
          <w:cs/>
        </w:rPr>
        <w:t xml:space="preserve"> )</w:t>
      </w:r>
    </w:p>
    <w:p w14:paraId="17AA10C3" w14:textId="575BC1A8" w:rsidR="00B80415" w:rsidRPr="00B80415" w:rsidRDefault="00B80415" w:rsidP="00DD0D40">
      <w:pPr>
        <w:ind w:left="3600"/>
        <w:rPr>
          <w:rFonts w:ascii="TH SarabunIT๙" w:hAnsi="TH SarabunIT๙" w:cs="TH SarabunIT๙"/>
          <w:sz w:val="36"/>
          <w:szCs w:val="36"/>
          <w:cs/>
        </w:rPr>
      </w:pPr>
      <w:r w:rsidRPr="00B80415">
        <w:rPr>
          <w:rFonts w:ascii="TH SarabunIT๙" w:hAnsi="TH SarabunIT๙" w:cs="TH SarabunIT๙"/>
          <w:sz w:val="36"/>
          <w:szCs w:val="36"/>
          <w:cs/>
        </w:rPr>
        <w:t>ผู้กำกับการสถานีตำรวจภูธร</w:t>
      </w:r>
      <w:r w:rsidR="00DD0D40">
        <w:rPr>
          <w:rFonts w:ascii="TH SarabunIT๙" w:hAnsi="TH SarabunIT๙" w:cs="TH SarabunIT๙" w:hint="cs"/>
          <w:sz w:val="36"/>
          <w:szCs w:val="36"/>
          <w:cs/>
        </w:rPr>
        <w:t>ไม้แก่น</w:t>
      </w:r>
      <w:r w:rsidRPr="00B80415">
        <w:rPr>
          <w:rFonts w:ascii="TH SarabunIT๙" w:hAnsi="TH SarabunIT๙" w:cs="TH SarabunIT๙"/>
          <w:sz w:val="36"/>
          <w:szCs w:val="36"/>
          <w:cs/>
        </w:rPr>
        <w:t xml:space="preserve"> จังหวัดปัตตานี</w:t>
      </w:r>
    </w:p>
    <w:sectPr w:rsidR="00B80415" w:rsidRPr="00B804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15"/>
    <w:rsid w:val="0032720F"/>
    <w:rsid w:val="00B80415"/>
    <w:rsid w:val="00DD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5F7D37"/>
  <w15:chartTrackingRefBased/>
  <w15:docId w15:val="{32CC4DDB-8C90-45D2-9C3B-11129C20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B80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ร.ต.อ.หญิง สุจิตรา  อินทร์จันทร์ รอง สว.ธร.สภ.ไม้แก่น จว.ปัตตานี ภ.9</dc:creator>
  <cp:keywords/>
  <dc:description/>
  <cp:lastModifiedBy>ร.ต.อ.หญิง สุจิตรา  อินทร์จันทร์ รอง สว.ธร.สภ.ไม้แก่น จว.ปัตตานี ภ.9</cp:lastModifiedBy>
  <cp:revision>1</cp:revision>
  <dcterms:created xsi:type="dcterms:W3CDTF">2025-04-25T09:08:00Z</dcterms:created>
  <dcterms:modified xsi:type="dcterms:W3CDTF">2025-04-25T09:25:00Z</dcterms:modified>
</cp:coreProperties>
</file>